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A5" w:rsidRDefault="00341A55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2024年</w:t>
      </w:r>
      <w:r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松江区</w:t>
      </w: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中央专项补助资金及市级、</w:t>
      </w:r>
      <w:r>
        <w:rPr>
          <w:rFonts w:ascii="方正小标宋简体" w:eastAsia="方正小标宋简体" w:hAnsi="华文中宋" w:cs="仿宋_GB2312"/>
          <w:kern w:val="0"/>
          <w:sz w:val="32"/>
          <w:szCs w:val="32"/>
        </w:rPr>
        <w:t>区级</w:t>
      </w:r>
    </w:p>
    <w:p w:rsidR="00E123A5" w:rsidRDefault="00341A55">
      <w:pPr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专项补助资金（或</w:t>
      </w:r>
      <w:r>
        <w:rPr>
          <w:rFonts w:ascii="方正小标宋简体" w:eastAsia="方正小标宋简体" w:hAnsi="华文中宋" w:cs="仿宋_GB2312"/>
          <w:kern w:val="0"/>
          <w:sz w:val="32"/>
          <w:szCs w:val="32"/>
        </w:rPr>
        <w:t>直达资金</w:t>
      </w: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）</w:t>
      </w:r>
      <w:r w:rsidR="00521C7C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松江区石湖荡</w:t>
      </w:r>
      <w:r>
        <w:rPr>
          <w:rFonts w:ascii="方正小标宋简体" w:eastAsia="方正小标宋简体" w:hAnsi="华文中宋" w:cs="仿宋_GB2312"/>
          <w:kern w:val="0"/>
          <w:sz w:val="32"/>
          <w:szCs w:val="32"/>
        </w:rPr>
        <w:t>镇</w:t>
      </w: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分配结果</w:t>
      </w:r>
    </w:p>
    <w:p w:rsidR="00521C7C" w:rsidRDefault="00521C7C">
      <w:pPr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</w:p>
    <w:p w:rsidR="00E123A5" w:rsidRDefault="00341A55">
      <w:pPr>
        <w:rPr>
          <w:rFonts w:ascii="宋体" w:eastAsia="宋体" w:hAnsi="宋体" w:cs="仿宋_GB2312"/>
          <w:b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b/>
          <w:kern w:val="0"/>
          <w:sz w:val="28"/>
          <w:szCs w:val="28"/>
        </w:rPr>
        <w:t xml:space="preserve">单位名称： </w:t>
      </w:r>
      <w:r w:rsidR="00521C7C">
        <w:rPr>
          <w:rFonts w:ascii="宋体" w:eastAsia="宋体" w:hAnsi="宋体" w:cs="仿宋_GB2312" w:hint="eastAsia"/>
          <w:b/>
          <w:kern w:val="0"/>
          <w:sz w:val="28"/>
          <w:szCs w:val="28"/>
        </w:rPr>
        <w:t>松江区石湖荡镇</w:t>
      </w:r>
      <w:r>
        <w:rPr>
          <w:rFonts w:ascii="宋体" w:eastAsia="宋体" w:hAnsi="宋体" w:cs="仿宋_GB2312" w:hint="eastAsia"/>
          <w:b/>
          <w:kern w:val="0"/>
          <w:sz w:val="28"/>
          <w:szCs w:val="28"/>
        </w:rPr>
        <w:t xml:space="preserve">             </w:t>
      </w:r>
      <w:r w:rsidR="00521C7C">
        <w:rPr>
          <w:rFonts w:ascii="宋体" w:eastAsia="宋体" w:hAnsi="宋体" w:cs="仿宋_GB2312"/>
          <w:b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仿宋_GB2312" w:hint="eastAsia"/>
          <w:b/>
          <w:kern w:val="0"/>
          <w:sz w:val="28"/>
          <w:szCs w:val="28"/>
        </w:rPr>
        <w:t>单位：万元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00"/>
        <w:gridCol w:w="1440"/>
        <w:gridCol w:w="2228"/>
        <w:gridCol w:w="1372"/>
      </w:tblGrid>
      <w:tr w:rsidR="00E123A5">
        <w:trPr>
          <w:trHeight w:val="605"/>
        </w:trPr>
        <w:tc>
          <w:tcPr>
            <w:tcW w:w="828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分配对象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E123A5">
        <w:trPr>
          <w:trHeight w:val="440"/>
        </w:trPr>
        <w:tc>
          <w:tcPr>
            <w:tcW w:w="828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节能减排专项资金</w:t>
            </w:r>
            <w:r w:rsidRPr="00521C7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-新能源环卫车推广应用奖励资金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石湖荡镇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</w:tr>
      <w:tr w:rsidR="00E123A5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生活垃圾分类补贴资金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石湖荡镇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00.7</w:t>
            </w:r>
          </w:p>
        </w:tc>
      </w:tr>
      <w:tr w:rsidR="00E123A5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非遗名录保护经费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石湖荡镇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.50</w:t>
            </w:r>
          </w:p>
        </w:tc>
      </w:tr>
      <w:tr w:rsidR="00E123A5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E123A5" w:rsidRDefault="004B66A7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长</w:t>
            </w:r>
            <w:proofErr w:type="gramStart"/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护险困难</w:t>
            </w:r>
            <w:proofErr w:type="gramEnd"/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对象个人自负部分补贴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石湖荡镇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.97</w:t>
            </w:r>
          </w:p>
        </w:tc>
      </w:tr>
      <w:tr w:rsidR="00E123A5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E123A5" w:rsidRDefault="004B66A7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1C7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综合救助（教育）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石湖荡镇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521C7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.64</w:t>
            </w:r>
          </w:p>
        </w:tc>
      </w:tr>
      <w:tr w:rsidR="00E123A5">
        <w:trPr>
          <w:trHeight w:val="441"/>
        </w:trPr>
        <w:tc>
          <w:tcPr>
            <w:tcW w:w="828" w:type="dxa"/>
            <w:shd w:val="clear" w:color="auto" w:fill="auto"/>
            <w:vAlign w:val="center"/>
          </w:tcPr>
          <w:p w:rsidR="00E123A5" w:rsidRDefault="00E123A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123A5" w:rsidRDefault="00341A55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123A5" w:rsidRDefault="004B66A7">
            <w:pPr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124.81</w:t>
            </w:r>
            <w:bookmarkStart w:id="0" w:name="_GoBack"/>
            <w:bookmarkEnd w:id="0"/>
          </w:p>
        </w:tc>
      </w:tr>
    </w:tbl>
    <w:p w:rsidR="00E123A5" w:rsidRDefault="00341A55">
      <w:pPr>
        <w:adjustRightInd w:val="0"/>
        <w:snapToGrid w:val="0"/>
        <w:spacing w:line="480" w:lineRule="exac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备注：</w:t>
      </w:r>
    </w:p>
    <w:p w:rsidR="00E123A5" w:rsidRDefault="00341A55">
      <w:pPr>
        <w:adjustRightInd w:val="0"/>
        <w:snapToGrid w:val="0"/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1.“资金来源”按照“中央专项”或“市/区级专项资金”或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</w:rPr>
        <w:t>直达资金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如实填列。</w:t>
      </w:r>
    </w:p>
    <w:p w:rsidR="00E123A5" w:rsidRDefault="00341A55">
      <w:pPr>
        <w:adjustRightInd w:val="0"/>
        <w:snapToGrid w:val="0"/>
        <w:spacing w:line="480" w:lineRule="exact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2.“分配对象”如涉及街镇，需另附表填列具体街镇分配明细数。</w:t>
      </w:r>
    </w:p>
    <w:sectPr w:rsidR="00E123A5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6"/>
    <w:rsid w:val="BF3FA8DC"/>
    <w:rsid w:val="BFFAC10B"/>
    <w:rsid w:val="DFB5C496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41A55"/>
    <w:rsid w:val="00380B66"/>
    <w:rsid w:val="00436531"/>
    <w:rsid w:val="00441559"/>
    <w:rsid w:val="004B66A7"/>
    <w:rsid w:val="004C08AA"/>
    <w:rsid w:val="0050326F"/>
    <w:rsid w:val="005216C7"/>
    <w:rsid w:val="00521C7C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270D1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5065D"/>
    <w:rsid w:val="00D708F5"/>
    <w:rsid w:val="00DC2E8F"/>
    <w:rsid w:val="00DF7540"/>
    <w:rsid w:val="00E123A5"/>
    <w:rsid w:val="00F0657C"/>
    <w:rsid w:val="00F8540A"/>
    <w:rsid w:val="00FA5799"/>
    <w:rsid w:val="06FF9F22"/>
    <w:rsid w:val="2FC55744"/>
    <w:rsid w:val="313726B3"/>
    <w:rsid w:val="48FF5774"/>
    <w:rsid w:val="6770B44B"/>
    <w:rsid w:val="763CEAE8"/>
    <w:rsid w:val="77BB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5780"/>
  <w15:docId w15:val="{3890A044-43BD-4168-A14B-AD886EF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凡</dc:creator>
  <cp:lastModifiedBy>Administrator</cp:lastModifiedBy>
  <cp:revision>42</cp:revision>
  <cp:lastPrinted>2025-04-28T01:55:00Z</cp:lastPrinted>
  <dcterms:created xsi:type="dcterms:W3CDTF">2023-04-18T06:13:00Z</dcterms:created>
  <dcterms:modified xsi:type="dcterms:W3CDTF">2025-05-28T01:03:00Z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5B75C68F63BA77042BDB096874881027</vt:lpwstr>
  </property>
  <property fmtid="{D5CDD505-2E9C-101B-9397-08002B2CF9AE}" pid="4" name="KSOTemplateDocerSaveRecord">
    <vt:lpwstr>eyJoZGlkIjoiMWYyNzE0YzE1NGNiNThhMzUxNjRmZjY4YTg2YWU1OTYiLCJ1c2VySWQiOiIyOTkwNzYwMjEifQ==</vt:lpwstr>
  </property>
</Properties>
</file>